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rtl w:val="0"/>
        </w:rPr>
      </w:r>
    </w:p>
    <w:p w:rsidR="00000000" w:rsidDel="00000000" w:rsidP="00000000" w:rsidRDefault="00000000" w:rsidRPr="00000000" w14:paraId="00000002">
      <w:pPr>
        <w:rPr>
          <w:b w:val="1"/>
          <w:bCs w:val="1"/>
        </w:rPr>
      </w:pPr>
      <w:bookmarkStart w:colFirst="0" w:colLast="0" w:name="_heading=h.8tesaxeubkx" w:id="0"/>
      <w:bookmarkEnd w:id="0"/>
      <w:r w:rsidDel="00000000" w:rsidR="00000000" w:rsidRPr="00000000">
        <w:rPr>
          <w:b w:val="1"/>
          <w:bCs w:val="1"/>
          <w:rtl w:val="0"/>
        </w:rPr>
        <w:t xml:space="preserve">REGOLAMENTO PER L’UTILIZZO DEL LABORATORIO MICROSCOPIA OTTICA 3D – EMOD </w:t>
      </w:r>
      <w:r w:rsidDel="00000000" w:rsidR="00000000" w:rsidRPr="00000000">
        <w:rPr>
          <w:rtl w:val="0"/>
        </w:rPr>
        <w:t xml:space="preserve">DEL DIPARTIMENTO DI INGEGNERIA “ENZO FERRARI”</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Locale: MO26-0-012</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RADORL (Responsabile dell’Attività di Didattica </w:t>
      </w:r>
    </w:p>
    <w:p w:rsidR="00000000" w:rsidDel="00000000" w:rsidP="00000000" w:rsidRDefault="00000000" w:rsidRPr="00000000" w14:paraId="00000006">
      <w:pPr>
        <w:rPr/>
      </w:pPr>
      <w:r w:rsidDel="00000000" w:rsidR="00000000" w:rsidRPr="00000000">
        <w:rPr>
          <w:rtl w:val="0"/>
        </w:rPr>
        <w:t xml:space="preserve">e di Ricerca di Laboratorio): </w:t>
        <w:tab/>
        <w:tab/>
        <w:tab/>
        <w:tab/>
        <w:tab/>
        <w:t xml:space="preserve">Prof.ssa CRISTINA SILIGARDI</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Referente tecnico (RT): </w:t>
        <w:tab/>
        <w:tab/>
        <w:tab/>
        <w:tab/>
        <w:tab/>
        <w:t xml:space="preserve">Dott.ssa PAOLA MISELLI</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Il presente regolamento è rivolto al personale strutturato (docenti, ricercatori, personale tecnico-amministrativo) e non strutturato (studenti, dottorandi di ricerca, titolari di borse di studio, assegnisti di ricerca, ospiti, ecc.), di seguito denominato ‘lavoratore’, che svolga attività di laboratorio.</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pStyle w:val="Heading1"/>
        <w:rPr/>
      </w:pPr>
      <w:bookmarkStart w:colFirst="0" w:colLast="0" w:name="_heading=h.oaawgafhzck7" w:id="1"/>
      <w:bookmarkEnd w:id="1"/>
      <w:r w:rsidDel="00000000" w:rsidR="00000000" w:rsidRPr="00000000">
        <w:rPr>
          <w:rtl w:val="0"/>
        </w:rPr>
        <w:t xml:space="preserve">Accesso al laboratorio</w:t>
      </w:r>
    </w:p>
    <w:p w:rsidR="00000000" w:rsidDel="00000000" w:rsidP="00000000" w:rsidRDefault="00000000" w:rsidRPr="00000000" w14:paraId="0000000D">
      <w:pPr>
        <w:rPr/>
      </w:pPr>
      <w:r w:rsidDel="00000000" w:rsidR="00000000" w:rsidRPr="00000000">
        <w:rPr>
          <w:rtl w:val="0"/>
        </w:rPr>
        <w:t xml:space="preserve">Per l’accesso al laboratorio è OBBLIGATORIO il completamento dei percorsi formativi a distanza (FAD) Sicurmore (12h):</w:t>
      </w:r>
      <w:r w:rsidDel="00000000" w:rsidR="00000000" w:rsidRPr="00000000">
        <w:drawing>
          <wp:anchor allowOverlap="1" behindDoc="0" distB="114300" distT="114300" distL="114300" distR="114300" hidden="0" layoutInCell="1" locked="0" relativeHeight="0" simplePos="0">
            <wp:simplePos x="0" y="0"/>
            <wp:positionH relativeFrom="column">
              <wp:posOffset>5319976</wp:posOffset>
            </wp:positionH>
            <wp:positionV relativeFrom="paragraph">
              <wp:posOffset>180975</wp:posOffset>
            </wp:positionV>
            <wp:extent cx="709349" cy="975355"/>
            <wp:effectExtent b="0" l="0" r="0" t="0"/>
            <wp:wrapSquare wrapText="bothSides" distB="114300" distT="114300" distL="114300" distR="11430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09349" cy="975355"/>
                    </a:xfrm>
                    <a:prstGeom prst="rect"/>
                    <a:ln/>
                  </pic:spPr>
                </pic:pic>
              </a:graphicData>
            </a:graphic>
          </wp:anchor>
        </w:drawing>
      </w:r>
    </w:p>
    <w:p w:rsidR="00000000" w:rsidDel="00000000" w:rsidP="00000000" w:rsidRDefault="00000000" w:rsidRPr="00000000" w14:paraId="0000000E">
      <w:pPr>
        <w:rPr/>
      </w:pPr>
      <w:r w:rsidDel="00000000" w:rsidR="00000000" w:rsidRPr="00000000">
        <w:rPr>
          <w:rtl w:val="0"/>
        </w:rPr>
        <w:t xml:space="preserve">Modulo 1 - Formazione Generale</w:t>
      </w:r>
    </w:p>
    <w:p w:rsidR="00000000" w:rsidDel="00000000" w:rsidP="00000000" w:rsidRDefault="00000000" w:rsidRPr="00000000" w14:paraId="0000000F">
      <w:pPr>
        <w:rPr/>
      </w:pPr>
      <w:r w:rsidDel="00000000" w:rsidR="00000000" w:rsidRPr="00000000">
        <w:rPr>
          <w:rtl w:val="0"/>
        </w:rPr>
        <w:t xml:space="preserve">Modulo 2 - Formazione Specifica: rischio basso</w:t>
      </w:r>
    </w:p>
    <w:p w:rsidR="00000000" w:rsidDel="00000000" w:rsidP="00000000" w:rsidRDefault="00000000" w:rsidRPr="00000000" w14:paraId="00000010">
      <w:pPr>
        <w:rPr/>
      </w:pPr>
      <w:r w:rsidDel="00000000" w:rsidR="00000000" w:rsidRPr="00000000">
        <w:rPr>
          <w:rtl w:val="0"/>
        </w:rPr>
        <w:t xml:space="preserve">Modulo 3 - Formazione Specifica: rischio medio</w:t>
      </w:r>
    </w:p>
    <w:p w:rsidR="00000000" w:rsidDel="00000000" w:rsidP="00000000" w:rsidRDefault="00000000" w:rsidRPr="00000000" w14:paraId="00000011">
      <w:pPr>
        <w:rPr/>
      </w:pPr>
      <w:r w:rsidDel="00000000" w:rsidR="00000000" w:rsidRPr="00000000">
        <w:rPr>
          <w:rtl w:val="0"/>
        </w:rPr>
        <w:t xml:space="preserve">accessibili all’indirizzo http://dolly.sicurezza.unimore.it/ utilizzando le proprie credenziali Single Sign-On Unimore. </w:t>
      </w:r>
    </w:p>
    <w:p w:rsidR="00000000" w:rsidDel="00000000" w:rsidP="00000000" w:rsidRDefault="00000000" w:rsidRPr="00000000" w14:paraId="00000012">
      <w:pPr>
        <w:rPr/>
      </w:pPr>
      <w:r w:rsidDel="00000000" w:rsidR="00000000" w:rsidRPr="00000000">
        <w:rPr>
          <w:rtl w:val="0"/>
        </w:rPr>
        <w:t xml:space="preserve">Per tutti i lavoratori che abbiano frequentato il corso prima del 31/12/2013 è necessario l’aggiornamento.</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pStyle w:val="Heading1"/>
        <w:rPr/>
      </w:pPr>
      <w:bookmarkStart w:colFirst="0" w:colLast="0" w:name="_heading=h.tw5yn31ay9g7" w:id="2"/>
      <w:bookmarkEnd w:id="2"/>
      <w:r w:rsidDel="00000000" w:rsidR="00000000" w:rsidRPr="00000000">
        <w:rPr>
          <w:rtl w:val="0"/>
        </w:rPr>
        <w:t xml:space="preserve">Norme generali di comportamento per l’utilizzo e l’accesso al laboratorio</w:t>
      </w:r>
    </w:p>
    <w:p w:rsidR="00000000" w:rsidDel="00000000" w:rsidP="00000000" w:rsidRDefault="00000000" w:rsidRPr="00000000" w14:paraId="00000015">
      <w:pPr>
        <w:rPr/>
      </w:pPr>
      <w:r w:rsidDel="00000000" w:rsidR="00000000" w:rsidRPr="00000000">
        <w:rPr>
          <w:rtl w:val="0"/>
        </w:rPr>
        <w:t xml:space="preserve">L’addestramento specifico del lavoratore alle attività di laboratorio e all’utilizzo degli strumenti è a carico e sotto la responsabilità del tutor scientifico.</w:t>
      </w:r>
    </w:p>
    <w:p w:rsidR="00000000" w:rsidDel="00000000" w:rsidP="00000000" w:rsidRDefault="00000000" w:rsidRPr="00000000" w14:paraId="00000016">
      <w:pPr>
        <w:rPr/>
      </w:pPr>
      <w:r w:rsidDel="00000000" w:rsidR="00000000" w:rsidRPr="00000000">
        <w:rPr>
          <w:rtl w:val="0"/>
        </w:rPr>
        <w:t xml:space="preserve">Il tutor scientifico deve inoltre informare PREVENTIVAMENTE il responsabile scientifico e della sicurezza (RADORL) e il referente tecnico (RT) del laboratorio relativamente all’attività che sarà svolta dal lavoratore (descrizione delle attività, strumentazione utilizzata).</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Le apparecchiature installate nel locale sono le seguenti: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numPr>
          <w:ilvl w:val="0"/>
          <w:numId w:val="3"/>
        </w:numPr>
        <w:ind w:left="720" w:hanging="360"/>
        <w:rPr/>
      </w:pPr>
      <w:r w:rsidDel="00000000" w:rsidR="00000000" w:rsidRPr="00000000">
        <w:rPr>
          <w:rtl w:val="0"/>
        </w:rPr>
        <w:t xml:space="preserve">Microscopio ottico digitale 3D HIROX</w:t>
      </w:r>
    </w:p>
    <w:p w:rsidR="00000000" w:rsidDel="00000000" w:rsidP="00000000" w:rsidRDefault="00000000" w:rsidRPr="00000000" w14:paraId="0000001B">
      <w:pPr>
        <w:numPr>
          <w:ilvl w:val="0"/>
          <w:numId w:val="3"/>
        </w:numPr>
        <w:ind w:left="720" w:hanging="360"/>
        <w:rPr/>
      </w:pPr>
      <w:r w:rsidDel="00000000" w:rsidR="00000000" w:rsidRPr="00000000">
        <w:rPr>
          <w:rtl w:val="0"/>
        </w:rPr>
        <w:t xml:space="preserve">GRINDOSONIC MK7 (EMOD)</w:t>
      </w:r>
    </w:p>
    <w:p w:rsidR="00000000" w:rsidDel="00000000" w:rsidP="00000000" w:rsidRDefault="00000000" w:rsidRPr="00000000" w14:paraId="0000001C">
      <w:pPr>
        <w:numPr>
          <w:ilvl w:val="0"/>
          <w:numId w:val="3"/>
        </w:numPr>
        <w:ind w:left="720" w:hanging="360"/>
        <w:rPr/>
      </w:pPr>
      <w:r w:rsidDel="00000000" w:rsidR="00000000" w:rsidRPr="00000000">
        <w:rPr>
          <w:rtl w:val="0"/>
        </w:rPr>
        <w:t xml:space="preserve">Metallizzatore EMITECH K450 (2M Strumenti)</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L’accesso al locale e alle apparecchiature presenti è consentito solo dopo aver preso accordi con RADORL e RT del locale e dopo aver ricevuto tutte le istruzioni per l’uso corretto.</w:t>
      </w:r>
    </w:p>
    <w:p w:rsidR="00000000" w:rsidDel="00000000" w:rsidP="00000000" w:rsidRDefault="00000000" w:rsidRPr="00000000" w14:paraId="0000001F">
      <w:pPr>
        <w:rPr/>
      </w:pPr>
      <w:r w:rsidDel="00000000" w:rsidR="00000000" w:rsidRPr="00000000">
        <w:rPr>
          <w:rtl w:val="0"/>
        </w:rPr>
        <w:t xml:space="preserve">Il lavoratore è tenuto a mantenere ordinata e pulita la zona attorno alle strumentazioni riponendo correttamente eventuali accessori utilizzati alla fine della sessione di lavoro.</w:t>
      </w:r>
    </w:p>
    <w:p w:rsidR="00000000" w:rsidDel="00000000" w:rsidP="00000000" w:rsidRDefault="00000000" w:rsidRPr="00000000" w14:paraId="00000020">
      <w:pPr>
        <w:pStyle w:val="Heading1"/>
        <w:rPr/>
      </w:pPr>
      <w:bookmarkStart w:colFirst="0" w:colLast="0" w:name="_heading=h.5wr9km8mynrk" w:id="3"/>
      <w:bookmarkEnd w:id="3"/>
      <w:r w:rsidDel="00000000" w:rsidR="00000000" w:rsidRPr="00000000">
        <w:rPr>
          <w:rtl w:val="0"/>
        </w:rPr>
      </w:r>
    </w:p>
    <w:p w:rsidR="00000000" w:rsidDel="00000000" w:rsidP="00000000" w:rsidRDefault="00000000" w:rsidRPr="00000000" w14:paraId="00000021">
      <w:pPr>
        <w:pStyle w:val="Heading1"/>
        <w:rPr/>
      </w:pPr>
      <w:r w:rsidDel="00000000" w:rsidR="00000000" w:rsidRPr="00000000">
        <w:rPr>
          <w:rtl w:val="0"/>
        </w:rPr>
        <w:t xml:space="preserve">DIVIETI ALL’INTERNO DEL LABORATORIO</w:t>
      </w:r>
    </w:p>
    <w:p w:rsidR="00000000" w:rsidDel="00000000" w:rsidP="00000000" w:rsidRDefault="00000000" w:rsidRPr="00000000" w14:paraId="00000022">
      <w:pPr>
        <w:numPr>
          <w:ilvl w:val="0"/>
          <w:numId w:val="2"/>
        </w:numPr>
        <w:ind w:left="720" w:hanging="360"/>
        <w:rPr/>
      </w:pPr>
      <w:r w:rsidDel="00000000" w:rsidR="00000000" w:rsidRPr="00000000">
        <w:rPr>
          <w:rtl w:val="0"/>
        </w:rPr>
        <w:t xml:space="preserve">è vietato utilizzare sostanze chimiche pericolose </w:t>
      </w:r>
    </w:p>
    <w:p w:rsidR="00000000" w:rsidDel="00000000" w:rsidP="00000000" w:rsidRDefault="00000000" w:rsidRPr="00000000" w14:paraId="00000023">
      <w:pPr>
        <w:numPr>
          <w:ilvl w:val="0"/>
          <w:numId w:val="2"/>
        </w:numPr>
        <w:ind w:left="720" w:hanging="360"/>
        <w:rPr/>
      </w:pPr>
      <w:r w:rsidDel="00000000" w:rsidR="00000000" w:rsidRPr="00000000">
        <w:rPr>
          <w:rtl w:val="0"/>
        </w:rPr>
        <w:t xml:space="preserve">è vietato consumare cibi e bevande </w:t>
      </w:r>
    </w:p>
    <w:p w:rsidR="00000000" w:rsidDel="00000000" w:rsidP="00000000" w:rsidRDefault="00000000" w:rsidRPr="00000000" w14:paraId="00000024">
      <w:pPr>
        <w:numPr>
          <w:ilvl w:val="0"/>
          <w:numId w:val="2"/>
        </w:numPr>
        <w:ind w:left="720" w:hanging="360"/>
        <w:rPr/>
      </w:pPr>
      <w:r w:rsidDel="00000000" w:rsidR="00000000" w:rsidRPr="00000000">
        <w:rPr>
          <w:rtl w:val="0"/>
        </w:rPr>
        <w:t xml:space="preserve">è vietato fare accedere al laboratorio personale non autorizzato</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pStyle w:val="Heading1"/>
        <w:rPr/>
      </w:pPr>
      <w:bookmarkStart w:colFirst="0" w:colLast="0" w:name="_heading=h.gx9axugox9i0" w:id="4"/>
      <w:bookmarkEnd w:id="4"/>
      <w:r w:rsidDel="00000000" w:rsidR="00000000" w:rsidRPr="00000000">
        <w:rPr>
          <w:rtl w:val="0"/>
        </w:rPr>
        <w:t xml:space="preserve">Procedure/istruzioni operative</w:t>
      </w:r>
    </w:p>
    <w:p w:rsidR="00000000" w:rsidDel="00000000" w:rsidP="00000000" w:rsidRDefault="00000000" w:rsidRPr="00000000" w14:paraId="00000027">
      <w:pPr>
        <w:rPr/>
      </w:pPr>
      <w:r w:rsidDel="00000000" w:rsidR="00000000" w:rsidRPr="00000000">
        <w:rPr>
          <w:rtl w:val="0"/>
        </w:rPr>
        <w:t xml:space="preserve">Tutti gli utenti di laboratorio hanno l’obbligo di attenersi alle procedure/istruzioni operative per quanto concerne le attività che richiedono attenzioni in merito alla salute e sicurezza dei lavoratori. Le procedure sono reperibili sulla pagina web del DIEF alla sezione Sicurezza.</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In caso di malfunzionamento o rottura della strumentazione È OBBLIGATORIO SEGNALARE TEMPESTIVAMENTE al RADORL del laboratorio o, in mancanza di questi, al RT del laboratorio per provvedere alla riparazione/ripristino della strumentazione.</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Per chiarimenti, informazioni e tutto quanto non espressamente regolamentato, oltre a fare riferimento alle comuni regole del buon senso, è fatto obbligo rivolgersi al personale strutturato:</w:t>
      </w:r>
    </w:p>
    <w:p w:rsidR="00000000" w:rsidDel="00000000" w:rsidP="00000000" w:rsidRDefault="00000000" w:rsidRPr="00000000" w14:paraId="0000002C">
      <w:pPr>
        <w:rPr/>
      </w:pPr>
      <w:r w:rsidDel="00000000" w:rsidR="00000000" w:rsidRPr="00000000">
        <w:rPr>
          <w:rtl w:val="0"/>
        </w:rPr>
        <w:t xml:space="preserve">Paola Miselli - Cristina Siligardi.</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br w:type="page"/>
      </w:r>
      <w:r w:rsidDel="00000000" w:rsidR="00000000" w:rsidRPr="00000000">
        <w:rPr>
          <w:rtl w:val="0"/>
        </w:rPr>
      </w:r>
    </w:p>
    <w:p w:rsidR="00000000" w:rsidDel="00000000" w:rsidP="00000000" w:rsidRDefault="00000000" w:rsidRPr="00000000" w14:paraId="0000002F">
      <w:pPr>
        <w:pStyle w:val="Title"/>
        <w:rPr/>
      </w:pPr>
      <w:bookmarkStart w:colFirst="0" w:colLast="0" w:name="_heading=h.99v335o1252l" w:id="5"/>
      <w:bookmarkEnd w:id="5"/>
      <w:r w:rsidDel="00000000" w:rsidR="00000000" w:rsidRPr="00000000">
        <w:rPr>
          <w:rtl w:val="0"/>
        </w:rPr>
        <w:t xml:space="preserve">REGULATIONS FOR THE USE OF THE ‘THERMAL ANALYSIS’ LABORATORY</w:t>
      </w:r>
    </w:p>
    <w:p w:rsidR="00000000" w:rsidDel="00000000" w:rsidP="00000000" w:rsidRDefault="00000000" w:rsidRPr="00000000" w14:paraId="00000030">
      <w:pPr>
        <w:rPr/>
      </w:pPr>
      <w:r w:rsidDel="00000000" w:rsidR="00000000" w:rsidRPr="00000000">
        <w:rPr>
          <w:rtl w:val="0"/>
        </w:rPr>
        <w:t xml:space="preserve">Location: MO26-01-019</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RADORL (Head of Teaching and Laboratory Research): </w:t>
        <w:tab/>
        <w:t xml:space="preserve">Prof. CRISTINA SILIGARDI</w:t>
      </w:r>
    </w:p>
    <w:p w:rsidR="00000000" w:rsidDel="00000000" w:rsidP="00000000" w:rsidRDefault="00000000" w:rsidRPr="00000000" w14:paraId="00000033">
      <w:pPr>
        <w:rPr/>
      </w:pPr>
      <w:r w:rsidDel="00000000" w:rsidR="00000000" w:rsidRPr="00000000">
        <w:rPr>
          <w:rtl w:val="0"/>
        </w:rPr>
        <w:t xml:space="preserve">Technical contact (RT): </w:t>
        <w:tab/>
        <w:tab/>
        <w:tab/>
        <w:tab/>
        <w:tab/>
        <w:t xml:space="preserve">Dr. PAOLA MISELLI</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These regulations are intended for permanent staff (teachers, researchers, technical and administrative staff) and temporary staff (students, PhD students, scholarship holders, research fellows, guests, etc.), hereinafter referred to as “workers”, who carry out laboratory activities.</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pStyle w:val="Heading1"/>
        <w:rPr/>
      </w:pPr>
      <w:bookmarkStart w:colFirst="0" w:colLast="0" w:name="_heading=h.7v9u9f6d7wmi" w:id="6"/>
      <w:bookmarkEnd w:id="6"/>
      <w:r w:rsidDel="00000000" w:rsidR="00000000" w:rsidRPr="00000000">
        <w:rPr>
          <w:rtl w:val="0"/>
        </w:rPr>
        <w:t xml:space="preserve">Access to the laboratory</w:t>
      </w:r>
    </w:p>
    <w:p w:rsidR="00000000" w:rsidDel="00000000" w:rsidP="00000000" w:rsidRDefault="00000000" w:rsidRPr="00000000" w14:paraId="00000038">
      <w:pPr>
        <w:rPr/>
      </w:pPr>
      <w:r w:rsidDel="00000000" w:rsidR="00000000" w:rsidRPr="00000000">
        <w:rPr>
          <w:rtl w:val="0"/>
        </w:rPr>
        <w:t xml:space="preserve">In order to access the laboratory, it is MANDATORY to complete the Sicurmore learning courses (12 hours):</w:t>
      </w:r>
      <w:r w:rsidDel="00000000" w:rsidR="00000000" w:rsidRPr="00000000">
        <w:drawing>
          <wp:anchor allowOverlap="1" behindDoc="0" distB="114300" distT="114300" distL="114300" distR="114300" hidden="0" layoutInCell="1" locked="0" relativeHeight="0" simplePos="0">
            <wp:simplePos x="0" y="0"/>
            <wp:positionH relativeFrom="column">
              <wp:posOffset>5046345</wp:posOffset>
            </wp:positionH>
            <wp:positionV relativeFrom="paragraph">
              <wp:posOffset>332542</wp:posOffset>
            </wp:positionV>
            <wp:extent cx="709349" cy="975355"/>
            <wp:effectExtent b="0" l="0" r="0" t="0"/>
            <wp:wrapSquare wrapText="bothSides" distB="114300" distT="114300" distL="114300" distR="11430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09349" cy="975355"/>
                    </a:xfrm>
                    <a:prstGeom prst="rect"/>
                    <a:ln/>
                  </pic:spPr>
                </pic:pic>
              </a:graphicData>
            </a:graphic>
          </wp:anchor>
        </w:drawing>
      </w:r>
    </w:p>
    <w:p w:rsidR="00000000" w:rsidDel="00000000" w:rsidP="00000000" w:rsidRDefault="00000000" w:rsidRPr="00000000" w14:paraId="00000039">
      <w:pPr>
        <w:rPr/>
      </w:pPr>
      <w:r w:rsidDel="00000000" w:rsidR="00000000" w:rsidRPr="00000000">
        <w:rPr>
          <w:rtl w:val="0"/>
        </w:rPr>
        <w:t xml:space="preserve">Module 1 - General Training</w:t>
      </w:r>
    </w:p>
    <w:p w:rsidR="00000000" w:rsidDel="00000000" w:rsidP="00000000" w:rsidRDefault="00000000" w:rsidRPr="00000000" w14:paraId="0000003A">
      <w:pPr>
        <w:rPr/>
      </w:pPr>
      <w:r w:rsidDel="00000000" w:rsidR="00000000" w:rsidRPr="00000000">
        <w:rPr>
          <w:rtl w:val="0"/>
        </w:rPr>
        <w:t xml:space="preserve">Module 2 - Specific Training: low risk</w:t>
      </w:r>
    </w:p>
    <w:p w:rsidR="00000000" w:rsidDel="00000000" w:rsidP="00000000" w:rsidRDefault="00000000" w:rsidRPr="00000000" w14:paraId="0000003B">
      <w:pPr>
        <w:rPr/>
      </w:pPr>
      <w:r w:rsidDel="00000000" w:rsidR="00000000" w:rsidRPr="00000000">
        <w:rPr>
          <w:rtl w:val="0"/>
        </w:rPr>
        <w:t xml:space="preserve">Module 3 - Specific Training: medium risk</w:t>
      </w:r>
    </w:p>
    <w:p w:rsidR="00000000" w:rsidDel="00000000" w:rsidP="00000000" w:rsidRDefault="00000000" w:rsidRPr="00000000" w14:paraId="0000003C">
      <w:pPr>
        <w:rPr/>
      </w:pPr>
      <w:r w:rsidDel="00000000" w:rsidR="00000000" w:rsidRPr="00000000">
        <w:rPr>
          <w:rtl w:val="0"/>
        </w:rPr>
        <w:t xml:space="preserve">accessible at http://dolly.sicurezza.unimore.it/ using your Unimore Single Sign-On credentials. </w:t>
      </w:r>
    </w:p>
    <w:p w:rsidR="00000000" w:rsidDel="00000000" w:rsidP="00000000" w:rsidRDefault="00000000" w:rsidRPr="00000000" w14:paraId="0000003D">
      <w:pPr>
        <w:rPr/>
      </w:pPr>
      <w:r w:rsidDel="00000000" w:rsidR="00000000" w:rsidRPr="00000000">
        <w:rPr>
          <w:rtl w:val="0"/>
        </w:rPr>
        <w:t xml:space="preserve">All workers who attended the course before 31/12/2013 must update their training.</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pStyle w:val="Heading1"/>
        <w:rPr/>
      </w:pPr>
      <w:bookmarkStart w:colFirst="0" w:colLast="0" w:name="_heading=h.eoopfux58zx0" w:id="7"/>
      <w:bookmarkEnd w:id="7"/>
      <w:r w:rsidDel="00000000" w:rsidR="00000000" w:rsidRPr="00000000">
        <w:rPr>
          <w:rtl w:val="0"/>
        </w:rPr>
        <w:t xml:space="preserve">General rules of conduct for using and accessing the laboratory</w:t>
      </w:r>
    </w:p>
    <w:p w:rsidR="00000000" w:rsidDel="00000000" w:rsidP="00000000" w:rsidRDefault="00000000" w:rsidRPr="00000000" w14:paraId="00000040">
      <w:pPr>
        <w:rPr/>
      </w:pPr>
      <w:r w:rsidDel="00000000" w:rsidR="00000000" w:rsidRPr="00000000">
        <w:rPr>
          <w:rtl w:val="0"/>
        </w:rPr>
        <w:t xml:space="preserve">The scientific tutor is responsible for providing workers with specific training on laboratory activities and the use of instruments.</w:t>
      </w:r>
    </w:p>
    <w:p w:rsidR="00000000" w:rsidDel="00000000" w:rsidP="00000000" w:rsidRDefault="00000000" w:rsidRPr="00000000" w14:paraId="00000041">
      <w:pPr>
        <w:rPr/>
      </w:pPr>
      <w:r w:rsidDel="00000000" w:rsidR="00000000" w:rsidRPr="00000000">
        <w:rPr>
          <w:rtl w:val="0"/>
        </w:rPr>
        <w:t xml:space="preserve">The scientific tutor must also inform the scientific and safety manager (RADORL) and the technical contact person (RT) of the laboratory IN ADVANCE of the activities to be carried out by the worker (description of activities, instruments used).</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The equipments in the laboratory are:</w:t>
      </w:r>
    </w:p>
    <w:p w:rsidR="00000000" w:rsidDel="00000000" w:rsidP="00000000" w:rsidRDefault="00000000" w:rsidRPr="00000000" w14:paraId="00000044">
      <w:pPr>
        <w:numPr>
          <w:ilvl w:val="0"/>
          <w:numId w:val="1"/>
        </w:numPr>
        <w:ind w:left="720" w:hanging="360"/>
        <w:rPr/>
      </w:pPr>
      <w:r w:rsidDel="00000000" w:rsidR="00000000" w:rsidRPr="00000000">
        <w:rPr>
          <w:rtl w:val="0"/>
        </w:rPr>
        <w:t xml:space="preserve">OPTICAL DIGITAL MICROSCOPY 2D/3D (HIROX)</w:t>
      </w:r>
    </w:p>
    <w:p w:rsidR="00000000" w:rsidDel="00000000" w:rsidP="00000000" w:rsidRDefault="00000000" w:rsidRPr="00000000" w14:paraId="00000045">
      <w:pPr>
        <w:numPr>
          <w:ilvl w:val="0"/>
          <w:numId w:val="1"/>
        </w:numPr>
        <w:ind w:left="720" w:hanging="360"/>
        <w:rPr/>
      </w:pPr>
      <w:r w:rsidDel="00000000" w:rsidR="00000000" w:rsidRPr="00000000">
        <w:rPr>
          <w:rtl w:val="0"/>
        </w:rPr>
        <w:t xml:space="preserve">GRINDOSONIC MK7 (EMOD)</w:t>
      </w:r>
    </w:p>
    <w:p w:rsidR="00000000" w:rsidDel="00000000" w:rsidP="00000000" w:rsidRDefault="00000000" w:rsidRPr="00000000" w14:paraId="00000046">
      <w:pPr>
        <w:numPr>
          <w:ilvl w:val="0"/>
          <w:numId w:val="1"/>
        </w:numPr>
        <w:ind w:left="720" w:hanging="360"/>
        <w:rPr/>
      </w:pPr>
      <w:r w:rsidDel="00000000" w:rsidR="00000000" w:rsidRPr="00000000">
        <w:rPr>
          <w:rtl w:val="0"/>
        </w:rPr>
        <w:t xml:space="preserve">Sputter coater EMITECH K450 (2M Strumenti)</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Access to the room and its equipment is permitted only after prior agreement with the RADORL and RT of the room and after receiving all instructions for proper use.</w:t>
      </w:r>
    </w:p>
    <w:p w:rsidR="00000000" w:rsidDel="00000000" w:rsidP="00000000" w:rsidRDefault="00000000" w:rsidRPr="00000000" w14:paraId="00000049">
      <w:pPr>
        <w:rPr/>
      </w:pPr>
      <w:r w:rsidDel="00000000" w:rsidR="00000000" w:rsidRPr="00000000">
        <w:rPr>
          <w:rtl w:val="0"/>
        </w:rPr>
        <w:t xml:space="preserve">The worker is required to keep the area around the equipment tidy and clean, properly storing any accessories used at the end of the work session.</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pStyle w:val="Heading1"/>
        <w:rPr/>
      </w:pPr>
      <w:bookmarkStart w:colFirst="0" w:colLast="0" w:name="_heading=h.r0fdt6xtjs74" w:id="8"/>
      <w:bookmarkEnd w:id="8"/>
      <w:r w:rsidDel="00000000" w:rsidR="00000000" w:rsidRPr="00000000">
        <w:rPr>
          <w:rtl w:val="0"/>
        </w:rPr>
        <w:t xml:space="preserve">PROHIBITIONS WITHIN THE LABORATORY</w:t>
      </w:r>
    </w:p>
    <w:p w:rsidR="00000000" w:rsidDel="00000000" w:rsidP="00000000" w:rsidRDefault="00000000" w:rsidRPr="00000000" w14:paraId="0000004C">
      <w:pPr>
        <w:rPr/>
      </w:pPr>
      <w:r w:rsidDel="00000000" w:rsidR="00000000" w:rsidRPr="00000000">
        <w:rPr>
          <w:rtl w:val="0"/>
        </w:rPr>
        <w:t xml:space="preserve">it is forbidden to use hazardous chemicals </w:t>
      </w:r>
    </w:p>
    <w:p w:rsidR="00000000" w:rsidDel="00000000" w:rsidP="00000000" w:rsidRDefault="00000000" w:rsidRPr="00000000" w14:paraId="0000004D">
      <w:pPr>
        <w:rPr/>
      </w:pPr>
      <w:r w:rsidDel="00000000" w:rsidR="00000000" w:rsidRPr="00000000">
        <w:rPr>
          <w:rtl w:val="0"/>
        </w:rPr>
        <w:t xml:space="preserve">it is forbidden to consume food and drink </w:t>
      </w:r>
    </w:p>
    <w:p w:rsidR="00000000" w:rsidDel="00000000" w:rsidP="00000000" w:rsidRDefault="00000000" w:rsidRPr="00000000" w14:paraId="0000004E">
      <w:pPr>
        <w:rPr/>
      </w:pPr>
      <w:r w:rsidDel="00000000" w:rsidR="00000000" w:rsidRPr="00000000">
        <w:rPr>
          <w:rtl w:val="0"/>
        </w:rPr>
        <w:t xml:space="preserve">it is forbidden to allow unauthorised persons to enter the laboratory</w:t>
      </w:r>
    </w:p>
    <w:p w:rsidR="00000000" w:rsidDel="00000000" w:rsidP="00000000" w:rsidRDefault="00000000" w:rsidRPr="00000000" w14:paraId="0000004F">
      <w:pPr>
        <w:pStyle w:val="Heading1"/>
        <w:rPr/>
      </w:pPr>
      <w:bookmarkStart w:colFirst="0" w:colLast="0" w:name="_heading=h.q8bayh6myejf" w:id="9"/>
      <w:bookmarkEnd w:id="9"/>
      <w:r w:rsidDel="00000000" w:rsidR="00000000" w:rsidRPr="00000000">
        <w:rPr>
          <w:rtl w:val="0"/>
        </w:rPr>
      </w:r>
    </w:p>
    <w:p w:rsidR="00000000" w:rsidDel="00000000" w:rsidP="00000000" w:rsidRDefault="00000000" w:rsidRPr="00000000" w14:paraId="00000050">
      <w:pPr>
        <w:pStyle w:val="Heading1"/>
        <w:rPr/>
      </w:pPr>
      <w:r w:rsidDel="00000000" w:rsidR="00000000" w:rsidRPr="00000000">
        <w:rPr>
          <w:rtl w:val="0"/>
        </w:rPr>
        <w:t xml:space="preserve">Procedures/operating instructions</w:t>
      </w:r>
    </w:p>
    <w:p w:rsidR="00000000" w:rsidDel="00000000" w:rsidP="00000000" w:rsidRDefault="00000000" w:rsidRPr="00000000" w14:paraId="00000051">
      <w:pPr>
        <w:rPr/>
      </w:pPr>
      <w:r w:rsidDel="00000000" w:rsidR="00000000" w:rsidRPr="00000000">
        <w:rPr>
          <w:rtl w:val="0"/>
        </w:rPr>
        <w:t xml:space="preserve">All laboratory users are required to comply with procedures/operating instructions regarding activities that require attention to the health and safety of workers. The procedures can be found on the DIEF website in the Safety section.</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In the event of malfunction or breakage of equipment, it is MANDATORY TO REPORT THIS IMMEDIATELY to the RADORL or RT so that the equipment can be repaired/restored.</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For clarification, information and anything not expressly regulated, in addition to referring to common sense rules, it is mandatory to contact the permanent staff:</w:t>
      </w:r>
    </w:p>
    <w:p w:rsidR="00000000" w:rsidDel="00000000" w:rsidP="00000000" w:rsidRDefault="00000000" w:rsidRPr="00000000" w14:paraId="00000056">
      <w:pPr>
        <w:rPr/>
      </w:pPr>
      <w:r w:rsidDel="00000000" w:rsidR="00000000" w:rsidRPr="00000000">
        <w:rPr>
          <w:rtl w:val="0"/>
        </w:rPr>
        <w:t xml:space="preserve">Paola Miselli - Cristina Siligardi.</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sectPr>
      <w:headerReference r:id="rId8" w:type="default"/>
      <w:footerReference r:id="rId9" w:type="default"/>
      <w:pgSz w:h="16834" w:w="11909" w:orient="portrait"/>
      <w:pgMar w:bottom="1440" w:top="1440" w:left="1440" w:right="1440" w:header="323" w:footer="32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jc w:val="right"/>
      <w:rPr>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jc w:val="right"/>
      <w:rPr>
        <w:rFonts w:ascii="Helvetica Neue Light" w:cs="Helvetica Neue Light" w:eastAsia="Helvetica Neue Light" w:hAnsi="Helvetica Neue Light"/>
        <w:i w:val="1"/>
        <w:iCs w:val="1"/>
        <w:sz w:val="12"/>
        <w:szCs w:val="12"/>
      </w:rPr>
    </w:pPr>
    <w:r w:rsidDel="00000000" w:rsidR="00000000" w:rsidRPr="00000000">
      <w:rPr>
        <w:rFonts w:ascii="Helvetica Neue Light" w:cs="Helvetica Neue Light" w:eastAsia="Helvetica Neue Light" w:hAnsi="Helvetica Neue Light"/>
        <w:i w:val="1"/>
        <w:iCs w:val="1"/>
        <w:sz w:val="12"/>
        <w:szCs w:val="12"/>
        <w:rtl w:val="0"/>
      </w:rPr>
      <w:t xml:space="preserve">Data di ultimo aggiornamento: 9 marzo 2026</w:t>
    </w:r>
    <w:r w:rsidDel="00000000" w:rsidR="00000000" w:rsidRPr="00000000">
      <w:drawing>
        <wp:anchor allowOverlap="1" behindDoc="0" distB="114300" distT="114300" distL="114300" distR="114300" hidden="0" layoutInCell="1" locked="0" relativeHeight="0" simplePos="0">
          <wp:simplePos x="0" y="0"/>
          <wp:positionH relativeFrom="column">
            <wp:posOffset>-270507</wp:posOffset>
          </wp:positionH>
          <wp:positionV relativeFrom="paragraph">
            <wp:posOffset>19052</wp:posOffset>
          </wp:positionV>
          <wp:extent cx="1730904" cy="840725"/>
          <wp:effectExtent b="0" l="0" r="0" t="0"/>
          <wp:wrapSquare wrapText="bothSides" distB="114300" distT="114300" distL="114300" distR="114300"/>
          <wp:docPr id="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730904" cy="840725"/>
                  </a:xfrm>
                  <a:prstGeom prst="rect"/>
                  <a:ln/>
                </pic:spPr>
              </pic:pic>
            </a:graphicData>
          </a:graphic>
        </wp:anchor>
      </w:drawing>
    </w:r>
  </w:p>
  <w:p w:rsidR="00000000" w:rsidDel="00000000" w:rsidP="00000000" w:rsidRDefault="00000000" w:rsidRPr="00000000" w14:paraId="0000005F">
    <w:pPr>
      <w:jc w:val="right"/>
      <w:rPr>
        <w:rFonts w:ascii="Helvetica Neue Light" w:cs="Helvetica Neue Light" w:eastAsia="Helvetica Neue Light" w:hAnsi="Helvetica Neue Light"/>
        <w:i w:val="1"/>
        <w:iCs w:val="1"/>
        <w:sz w:val="12"/>
        <w:szCs w:val="12"/>
      </w:rPr>
    </w:pPr>
    <w:r w:rsidDel="00000000" w:rsidR="00000000" w:rsidRPr="00000000">
      <w:rPr>
        <w:rtl w:val="0"/>
      </w:rPr>
    </w:r>
  </w:p>
  <w:p w:rsidR="00000000" w:rsidDel="00000000" w:rsidP="00000000" w:rsidRDefault="00000000" w:rsidRPr="00000000" w14:paraId="00000060">
    <w:pPr>
      <w:jc w:val="right"/>
      <w:rPr>
        <w:rFonts w:ascii="Helvetica Neue Light" w:cs="Helvetica Neue Light" w:eastAsia="Helvetica Neue Light" w:hAnsi="Helvetica Neue Light"/>
        <w:i w:val="1"/>
        <w:iCs w:val="1"/>
        <w:sz w:val="12"/>
        <w:szCs w:val="12"/>
      </w:rPr>
    </w:pPr>
    <w:r w:rsidDel="00000000" w:rsidR="00000000" w:rsidRPr="00000000">
      <w:rPr>
        <w:rtl w:val="0"/>
      </w:rPr>
    </w:r>
  </w:p>
  <w:p w:rsidR="00000000" w:rsidDel="00000000" w:rsidP="00000000" w:rsidRDefault="00000000" w:rsidRPr="00000000" w14:paraId="00000061">
    <w:pPr>
      <w:jc w:val="right"/>
      <w:rPr>
        <w:rFonts w:ascii="Helvetica Neue Light" w:cs="Helvetica Neue Light" w:eastAsia="Helvetica Neue Light" w:hAnsi="Helvetica Neue Light"/>
        <w:i w:val="1"/>
        <w:iCs w:val="1"/>
        <w:sz w:val="12"/>
        <w:szCs w:val="12"/>
      </w:rPr>
    </w:pPr>
    <w:r w:rsidDel="00000000" w:rsidR="00000000" w:rsidRPr="00000000">
      <w:rPr>
        <w:rtl w:val="0"/>
      </w:rPr>
    </w:r>
  </w:p>
  <w:p w:rsidR="00000000" w:rsidDel="00000000" w:rsidP="00000000" w:rsidRDefault="00000000" w:rsidRPr="00000000" w14:paraId="00000062">
    <w:pPr>
      <w:jc w:val="right"/>
      <w:rPr>
        <w:rFonts w:ascii="Helvetica Neue Light" w:cs="Helvetica Neue Light" w:eastAsia="Helvetica Neue Light" w:hAnsi="Helvetica Neue Light"/>
        <w:i w:val="1"/>
        <w:iCs w:val="1"/>
        <w:sz w:val="12"/>
        <w:szCs w:val="12"/>
      </w:rPr>
    </w:pPr>
    <w:r w:rsidDel="00000000" w:rsidR="00000000" w:rsidRPr="00000000">
      <w:rPr>
        <w:rtl w:val="0"/>
      </w:rPr>
    </w:r>
  </w:p>
  <w:p w:rsidR="00000000" w:rsidDel="00000000" w:rsidP="00000000" w:rsidRDefault="00000000" w:rsidRPr="00000000" w14:paraId="00000063">
    <w:pPr>
      <w:jc w:val="right"/>
      <w:rPr>
        <w:rFonts w:ascii="Helvetica Neue Light" w:cs="Helvetica Neue Light" w:eastAsia="Helvetica Neue Light" w:hAnsi="Helvetica Neue Light"/>
        <w:i w:val="1"/>
        <w:iCs w:val="1"/>
        <w:sz w:val="12"/>
        <w:szCs w:val="12"/>
      </w:rPr>
    </w:pPr>
    <w:r w:rsidDel="00000000" w:rsidR="00000000" w:rsidRPr="00000000">
      <w:rPr>
        <w:rtl w:val="0"/>
      </w:rPr>
    </w:r>
  </w:p>
  <w:p w:rsidR="00000000" w:rsidDel="00000000" w:rsidP="00000000" w:rsidRDefault="00000000" w:rsidRPr="00000000" w14:paraId="00000064">
    <w:pPr>
      <w:jc w:val="right"/>
      <w:rPr>
        <w:rFonts w:ascii="Helvetica Neue Light" w:cs="Helvetica Neue Light" w:eastAsia="Helvetica Neue Light" w:hAnsi="Helvetica Neue Light"/>
        <w:i w:val="1"/>
        <w:iCs w:val="1"/>
        <w:sz w:val="12"/>
        <w:szCs w:val="12"/>
      </w:rPr>
    </w:pPr>
    <w:r w:rsidDel="00000000" w:rsidR="00000000" w:rsidRPr="00000000">
      <w:rPr>
        <w:rtl w:val="0"/>
      </w:rPr>
    </w:r>
  </w:p>
  <w:p w:rsidR="00000000" w:rsidDel="00000000" w:rsidP="00000000" w:rsidRDefault="00000000" w:rsidRPr="00000000" w14:paraId="00000065">
    <w:pPr>
      <w:jc w:val="right"/>
      <w:rPr>
        <w:rFonts w:ascii="Helvetica Neue Light" w:cs="Helvetica Neue Light" w:eastAsia="Helvetica Neue Light" w:hAnsi="Helvetica Neue Light"/>
        <w:i w:val="1"/>
        <w:iCs w:val="1"/>
        <w:sz w:val="12"/>
        <w:szCs w:val="12"/>
      </w:rPr>
    </w:pPr>
    <w:r w:rsidDel="00000000" w:rsidR="00000000" w:rsidRPr="00000000">
      <w:rPr>
        <w:rtl w:val="0"/>
      </w:rPr>
    </w:r>
  </w:p>
  <w:p w:rsidR="00000000" w:rsidDel="00000000" w:rsidP="00000000" w:rsidRDefault="00000000" w:rsidRPr="00000000" w14:paraId="00000066">
    <w:pPr>
      <w:jc w:val="right"/>
      <w:rPr>
        <w:rFonts w:ascii="Helvetica Neue Light" w:cs="Helvetica Neue Light" w:eastAsia="Helvetica Neue Light" w:hAnsi="Helvetica Neue Light"/>
        <w:i w:val="1"/>
        <w:iCs w:val="1"/>
        <w:sz w:val="12"/>
        <w:szCs w:val="1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elvetica Neue" w:cs="Helvetica Neue" w:eastAsia="Helvetica Neue" w:hAnsi="Helvetica Neue"/>
        <w:sz w:val="22"/>
        <w:szCs w:val="22"/>
        <w:lang w:val="it"/>
      </w:rPr>
    </w:rPrDefault>
    <w:pPrDefault>
      <w:pPr>
        <w:spacing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Pr>
    <w:rPr>
      <w:b w:val="1"/>
      <w:bCs w:val="1"/>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pPr>
    <w:rPr>
      <w:b w:val="1"/>
      <w:bCs w:val="1"/>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paragraph" w:styleId="PreformattatoHTML">
    <w:name w:val="HTML Preformatted"/>
    <w:basedOn w:val="Normale"/>
    <w:link w:val="PreformattatoHTMLCarattere"/>
    <w:uiPriority w:val="99"/>
    <w:semiHidden w:val="1"/>
    <w:unhideWhenUsed w:val="1"/>
    <w:rsid w:val="00B36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cs="Courier New" w:eastAsia="Times New Roman" w:hAnsi="Courier New"/>
      <w:sz w:val="20"/>
      <w:szCs w:val="20"/>
      <w:lang w:val="it-IT"/>
    </w:rPr>
  </w:style>
  <w:style w:type="character" w:styleId="PreformattatoHTMLCarattere" w:customStyle="1">
    <w:name w:val="Preformattato HTML Carattere"/>
    <w:basedOn w:val="Carpredefinitoparagrafo"/>
    <w:link w:val="PreformattatoHTML"/>
    <w:uiPriority w:val="99"/>
    <w:semiHidden w:val="1"/>
    <w:rsid w:val="00B367E2"/>
    <w:rPr>
      <w:rFonts w:ascii="Courier New" w:cs="Courier New" w:eastAsia="Times New Roman" w:hAnsi="Courier New"/>
      <w:sz w:val="20"/>
      <w:szCs w:val="20"/>
      <w:lang w:val="it-IT"/>
    </w:rPr>
  </w:style>
  <w:style w:type="character" w:styleId="y2iqfc" w:customStyle="1">
    <w:name w:val="y2iqfc"/>
    <w:basedOn w:val="Carpredefinitoparagrafo"/>
    <w:rsid w:val="00B367E2"/>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HelveticaNeueLight-regular.ttf"/><Relationship Id="rId6" Type="http://schemas.openxmlformats.org/officeDocument/2006/relationships/font" Target="fonts/HelveticaNeueLight-bold.ttf"/><Relationship Id="rId7" Type="http://schemas.openxmlformats.org/officeDocument/2006/relationships/font" Target="fonts/HelveticaNeueLight-italic.ttf"/><Relationship Id="rId8" Type="http://schemas.openxmlformats.org/officeDocument/2006/relationships/font" Target="fonts/HelveticaNeueLigh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ScvvUazrLj4wVaT3GXrjx45btg==">CgMxLjAyDWguOHRlc2F4ZXVia3gyDmgub2Fhd2dhZmh6Y2s3Mg5oLnR3NXluMzFheTlnNzIOaC41d3I5a204bXlucmsyDmguZ3g5YXh1Z294OWkwMg5oLjk5djMzNW8xMjUybDIOaC43djl1OWY2ZDd3bWkyDmguZW9vcGZ1eDU4engwMg5oLnIwZmR0Nnh0anM3NDIOaC5xOGJheWg2bXllamY4AHIhMUVvd3laM0g2OHpTcjhsUlV4OUc1MkFCRVBQLUFSeUhO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2026-03-09T14:26:00Z</dcterms:created>
</cp:coreProperties>
</file>